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C3E" w:rsidRDefault="006A7E23" w:rsidP="006A7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7E2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</w:t>
      </w:r>
    </w:p>
    <w:p w:rsidR="006A7E23" w:rsidRDefault="006A7E23" w:rsidP="006A7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приказу МКУ «УО» ПМР</w:t>
      </w:r>
    </w:p>
    <w:p w:rsidR="006A7E23" w:rsidRPr="006A7E23" w:rsidRDefault="006A7E23" w:rsidP="006A7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13.11.2023</w:t>
      </w:r>
      <w:r w:rsidR="00E22C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№184</w:t>
      </w:r>
    </w:p>
    <w:p w:rsidR="006A7E23" w:rsidRDefault="006A7E23" w:rsidP="006A7E23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292C3E" w:rsidRPr="008B7D59" w:rsidRDefault="00292C3E" w:rsidP="00292C3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B7D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Положение</w:t>
      </w:r>
    </w:p>
    <w:p w:rsidR="00292C3E" w:rsidRPr="008B7D59" w:rsidRDefault="00292C3E" w:rsidP="008B7D59">
      <w:pPr>
        <w:widowControl w:val="0"/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B7D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порядке </w:t>
      </w:r>
      <w:proofErr w:type="gramStart"/>
      <w:r w:rsidRPr="008B7D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проведения </w:t>
      </w:r>
      <w:r w:rsidR="008B7D59" w:rsidRPr="008B7D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8B7D59" w:rsidRPr="008B7D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муниципального</w:t>
      </w:r>
      <w:proofErr w:type="gramEnd"/>
      <w:r w:rsidR="008B7D59" w:rsidRPr="008B7D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этапа Р</w:t>
      </w:r>
      <w:r w:rsidRPr="008B7D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егионального конкурса  практик наставничества «Формула успеха»</w:t>
      </w:r>
    </w:p>
    <w:p w:rsidR="00292C3E" w:rsidRDefault="00292C3E" w:rsidP="00292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292C3E" w:rsidRDefault="00292C3E" w:rsidP="00292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292C3E" w:rsidRDefault="00292C3E" w:rsidP="00292C3E">
      <w:pPr>
        <w:widowControl w:val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  <w:bookmarkStart w:id="0" w:name="_GoBack"/>
      <w:bookmarkEnd w:id="0"/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8B7D59">
        <w:rPr>
          <w:rFonts w:ascii="Times New Roman" w:eastAsia="Calibri" w:hAnsi="Times New Roman" w:cs="Times New Roman"/>
          <w:sz w:val="28"/>
          <w:szCs w:val="28"/>
        </w:rPr>
        <w:t>Муниципальный этап Р</w:t>
      </w:r>
      <w:r>
        <w:rPr>
          <w:rFonts w:ascii="Times New Roman" w:eastAsia="Calibri" w:hAnsi="Times New Roman" w:cs="Times New Roman"/>
          <w:sz w:val="28"/>
          <w:szCs w:val="28"/>
        </w:rPr>
        <w:t>егиональн</w:t>
      </w:r>
      <w:r w:rsidR="008B7D59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8B7D5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практик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наставничества «Формула успеха» проводится в рамках реализации региональных проектов «Современная школа», «Успех каждого ребенка»  и внедрения Региональной целевой модели наставничества в Приморском крае.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Настоящее положение устанавливает порядок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условия  организации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проведения, </w:t>
      </w:r>
      <w:r w:rsidR="008B7D59">
        <w:rPr>
          <w:rFonts w:ascii="Times New Roman" w:eastAsia="Calibri" w:hAnsi="Times New Roman" w:cs="Times New Roman"/>
          <w:sz w:val="28"/>
          <w:szCs w:val="28"/>
        </w:rPr>
        <w:t xml:space="preserve">муниципального этапа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Регионального конкурса  практик наставничества «Формула успеха» (далее – </w:t>
      </w:r>
      <w:r w:rsidRPr="008B7D59">
        <w:rPr>
          <w:rFonts w:ascii="Times New Roman" w:eastAsia="Calibri" w:hAnsi="Times New Roman" w:cs="Times New Roman"/>
          <w:sz w:val="28"/>
          <w:szCs w:val="28"/>
        </w:rPr>
        <w:t>Конкурс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Организатором  Конкурса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8B7D59">
        <w:rPr>
          <w:rFonts w:ascii="Times New Roman" w:eastAsia="Calibri" w:hAnsi="Times New Roman" w:cs="Times New Roman"/>
          <w:sz w:val="28"/>
          <w:szCs w:val="28"/>
        </w:rPr>
        <w:t>муниципальное казённое учреждение «Управление образования» Партизанского муниципального района</w:t>
      </w:r>
      <w:r w:rsidR="006638E4">
        <w:rPr>
          <w:rFonts w:ascii="Times New Roman" w:eastAsia="Calibri" w:hAnsi="Times New Roman" w:cs="Times New Roman"/>
          <w:sz w:val="28"/>
          <w:szCs w:val="28"/>
        </w:rPr>
        <w:t xml:space="preserve"> (МКУ «УО» ПМР)</w:t>
      </w:r>
      <w:r w:rsidR="008B7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7D59" w:rsidRDefault="008B7D59" w:rsidP="00292C3E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C3E" w:rsidRDefault="00292C3E" w:rsidP="00292C3E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 Цель и задачи Конкурса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Цель конкурса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 создание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условий для  обобщения опыта  наставничества и выявления лучших практик различных форм наставничества в  образовательных </w:t>
      </w:r>
      <w:r w:rsidR="008B7D59">
        <w:rPr>
          <w:rFonts w:ascii="Times New Roman" w:eastAsia="Calibri" w:hAnsi="Times New Roman" w:cs="Times New Roman"/>
          <w:sz w:val="28"/>
          <w:szCs w:val="28"/>
        </w:rPr>
        <w:t>учреждениях Партизанского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Задачи конкурса:</w:t>
      </w:r>
    </w:p>
    <w:p w:rsidR="00292C3E" w:rsidRDefault="00292C3E" w:rsidP="00292C3E">
      <w:pPr>
        <w:widowControl w:val="0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творческой инициативы и конструктивного взаимодействия в наставнической паре «учитель-учитель», «учитель-ученик», «ученик-ученик»;  </w:t>
      </w:r>
    </w:p>
    <w:p w:rsidR="00292C3E" w:rsidRDefault="00292C3E" w:rsidP="00292C3E">
      <w:pPr>
        <w:widowControl w:val="0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условий для осмысления собственного успешного опыта и готовности к его презентации;</w:t>
      </w:r>
    </w:p>
    <w:p w:rsidR="00292C3E" w:rsidRDefault="00292C3E" w:rsidP="00292C3E">
      <w:pPr>
        <w:widowControl w:val="0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выявление, обобщение и тиражирование успешных практик различных форм наставничества, в том числе и в сетевой форме;</w:t>
      </w:r>
    </w:p>
    <w:p w:rsidR="00292C3E" w:rsidRDefault="00292C3E" w:rsidP="00292C3E">
      <w:pPr>
        <w:widowControl w:val="0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движения наставничества в </w:t>
      </w:r>
      <w:r w:rsidR="008B7D59">
        <w:rPr>
          <w:rFonts w:ascii="Times New Roman" w:eastAsia="Calibri" w:hAnsi="Times New Roman" w:cs="Times New Roman"/>
          <w:sz w:val="28"/>
          <w:szCs w:val="28"/>
        </w:rPr>
        <w:t>Партизанского муниципальном округе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2C3E" w:rsidRDefault="00292C3E" w:rsidP="00292C3E">
      <w:pPr>
        <w:widowControl w:val="0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повышение престижа педагогической профессии и социального статуса наставника;</w:t>
      </w:r>
    </w:p>
    <w:p w:rsidR="00292C3E" w:rsidRDefault="00292C3E" w:rsidP="00292C3E">
      <w:pPr>
        <w:widowControl w:val="0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регионального банка лучших практик наставничества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для повышения эффективности наставнической деятельности</w:t>
      </w:r>
      <w:r w:rsidR="008B7D59">
        <w:rPr>
          <w:rFonts w:ascii="Times New Roman" w:eastAsia="Calibri" w:hAnsi="Times New Roman" w:cs="Times New Roman"/>
          <w:sz w:val="28"/>
          <w:szCs w:val="28"/>
        </w:rPr>
        <w:t xml:space="preserve"> в образовательн</w:t>
      </w:r>
      <w:r w:rsidR="006A7E23">
        <w:rPr>
          <w:rFonts w:ascii="Times New Roman" w:eastAsia="Calibri" w:hAnsi="Times New Roman" w:cs="Times New Roman"/>
          <w:sz w:val="28"/>
          <w:szCs w:val="28"/>
        </w:rPr>
        <w:t>ом учреждении.</w:t>
      </w:r>
    </w:p>
    <w:p w:rsidR="008B7D59" w:rsidRDefault="008B7D59" w:rsidP="008B7D59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2C3E" w:rsidRDefault="00292C3E" w:rsidP="00292C3E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Участники конкурсного отбора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Участниками Конкурса могут быть педагоги и учащиеся образовательных организаций дошкольного, общего образования.  Конкурсанты могут представлять опыт реализации наставнических практик,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реализованных 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том числе  в центрах «Точка роста», в проекте «Школы Минпросвещения России».</w:t>
      </w:r>
    </w:p>
    <w:p w:rsidR="006638E4" w:rsidRDefault="006638E4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2C3E" w:rsidRDefault="00292C3E" w:rsidP="00292C3E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Номинации Конкурса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/>
          <w:sz w:val="28"/>
          <w:szCs w:val="28"/>
        </w:rPr>
        <w:t>«Наставничество в профессии»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(форма наставничества «учитель – учитель»);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/>
          <w:sz w:val="28"/>
          <w:szCs w:val="28"/>
        </w:rPr>
        <w:t>«Дети учат детей»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(форма наставничества «ученик – ученик», «студент – ученик», «куратор детских наставнических практик»);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/>
          <w:sz w:val="28"/>
          <w:szCs w:val="28"/>
        </w:rPr>
        <w:t>«Наставничество в образовании»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(форма наставничества «учитель-ученик»).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Сетевое наставничество»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 сетевые формы реализации наставнических проектов (наставничества «учитель – учитель/группа»,  «ученик – ученик/группа», «студент – ученик», «учитель-ученик»/группа» и т.п.)</w:t>
      </w:r>
      <w:r w:rsidR="006638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38E4" w:rsidRDefault="006638E4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8E4" w:rsidRDefault="00292C3E" w:rsidP="006638E4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 Организация Конкурса</w:t>
      </w:r>
    </w:p>
    <w:p w:rsidR="006638E4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</w:t>
      </w:r>
      <w:r>
        <w:rPr>
          <w:rFonts w:ascii="Times New Roman" w:eastAsia="Calibri" w:hAnsi="Times New Roman" w:cs="Times New Roman"/>
          <w:sz w:val="28"/>
        </w:rPr>
        <w:t xml:space="preserve"> Общее руководство организацией и проведением Конкурса на </w:t>
      </w:r>
      <w:r w:rsidR="006638E4">
        <w:rPr>
          <w:rFonts w:ascii="Times New Roman" w:eastAsia="Calibri" w:hAnsi="Times New Roman" w:cs="Times New Roman"/>
          <w:sz w:val="28"/>
        </w:rPr>
        <w:t xml:space="preserve">муниципальном этапе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6638E4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6638E4">
        <w:rPr>
          <w:rFonts w:ascii="Times New Roman" w:eastAsia="Calibri" w:hAnsi="Times New Roman" w:cs="Times New Roman"/>
          <w:sz w:val="28"/>
        </w:rPr>
        <w:t xml:space="preserve">осуществляет Оргкомитет </w:t>
      </w:r>
      <w:proofErr w:type="gramStart"/>
      <w:r w:rsidR="006638E4">
        <w:rPr>
          <w:rFonts w:ascii="Times New Roman" w:eastAsia="Calibri" w:hAnsi="Times New Roman" w:cs="Times New Roman"/>
          <w:sz w:val="28"/>
        </w:rPr>
        <w:t xml:space="preserve">Конкурса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 Оргкомитет конкурса: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устанавливает условия и сроки проведения Конкурса;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организует информационное, консультационное и методическое сопровождение участников Конкурса;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определяет состав жюри и осуществляет контроль за его деятельностью;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размещает информацию о проведении и итогах Конкурса на сайте Приморского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краевого  института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развития  образования;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организует награждение победителей;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формирует </w:t>
      </w:r>
      <w:r w:rsidR="006638E4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банк программ на основании итогов Конкурса.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</w:t>
      </w:r>
      <w:r w:rsidR="00112885" w:rsidRPr="001128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885">
        <w:rPr>
          <w:rFonts w:ascii="Times New Roman" w:eastAsia="Calibri" w:hAnsi="Times New Roman" w:cs="Times New Roman"/>
          <w:sz w:val="28"/>
          <w:szCs w:val="28"/>
        </w:rPr>
        <w:t>Экспертная группа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638E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этапа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38E4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онкурса:</w:t>
      </w:r>
    </w:p>
    <w:p w:rsidR="006638E4" w:rsidRDefault="00292C3E" w:rsidP="00292C3E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формируется из специалистов </w:t>
      </w:r>
      <w:r w:rsidR="006638E4">
        <w:rPr>
          <w:rFonts w:ascii="Times New Roman" w:eastAsia="Calibri" w:hAnsi="Times New Roman" w:cs="Times New Roman"/>
          <w:sz w:val="28"/>
          <w:szCs w:val="28"/>
        </w:rPr>
        <w:t>и методистов МКУ «УО» ПМР</w:t>
      </w:r>
      <w:r>
        <w:rPr>
          <w:rFonts w:ascii="Times New Roman" w:eastAsia="Calibri" w:hAnsi="Times New Roman" w:cs="Times New Roman"/>
          <w:sz w:val="28"/>
          <w:szCs w:val="28"/>
        </w:rPr>
        <w:t>, из</w:t>
      </w:r>
      <w:r>
        <w:rPr>
          <w:rFonts w:ascii="Times New Roman" w:eastAsia="Calibri" w:hAnsi="Times New Roman" w:cs="Times New Roman"/>
          <w:sz w:val="28"/>
        </w:rPr>
        <w:t xml:space="preserve"> руководителей и </w:t>
      </w:r>
      <w:r w:rsidR="006638E4">
        <w:rPr>
          <w:rFonts w:ascii="Times New Roman" w:eastAsia="Calibri" w:hAnsi="Times New Roman" w:cs="Times New Roman"/>
          <w:sz w:val="28"/>
        </w:rPr>
        <w:t xml:space="preserve">опытных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педагогов образовательных </w:t>
      </w:r>
      <w:r w:rsidR="006638E4">
        <w:rPr>
          <w:rFonts w:ascii="Times New Roman" w:eastAsia="Calibri" w:hAnsi="Times New Roman" w:cs="Times New Roman"/>
          <w:sz w:val="28"/>
          <w:szCs w:val="28"/>
        </w:rPr>
        <w:t>учреждений Партизанского муниципального округа</w:t>
      </w:r>
      <w:r w:rsidR="00112885">
        <w:rPr>
          <w:rFonts w:ascii="Times New Roman" w:eastAsia="Calibri" w:hAnsi="Times New Roman" w:cs="Times New Roman"/>
          <w:sz w:val="28"/>
          <w:szCs w:val="28"/>
        </w:rPr>
        <w:t>, имеющих опыт наставничества</w:t>
      </w:r>
      <w:r w:rsidR="006638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885" w:rsidRDefault="00112885" w:rsidP="00292C3E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Экспертная группа:</w:t>
      </w:r>
    </w:p>
    <w:p w:rsidR="00292C3E" w:rsidRDefault="00292C3E" w:rsidP="00292C3E">
      <w:pPr>
        <w:widowControl w:val="0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проводит содержательную экспертизу конкурсных материалов 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соответствии с критериями оценивания</w:t>
      </w:r>
      <w:r w:rsidR="00F207B2">
        <w:rPr>
          <w:rFonts w:ascii="Times New Roman" w:eastAsia="Calibri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формирует рейтинг участников Конкурса в каждой номинации;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формирует итоговый рейтинг участников Конкурса и общий  список участников  регионального этапа Конкурса.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5.5. Члены жюри муниципального этап</w:t>
      </w:r>
      <w:r w:rsidR="00112885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Конкурса получат сертификаты участия в экспертной деятельности.</w:t>
      </w:r>
    </w:p>
    <w:p w:rsidR="00112885" w:rsidRDefault="00112885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2C3E" w:rsidRDefault="00292C3E" w:rsidP="00292C3E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 Содержание и порядок проведения Конкурса</w:t>
      </w:r>
    </w:p>
    <w:p w:rsidR="00112885" w:rsidRDefault="00112885" w:rsidP="00292C3E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11288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Участие в муниципальном этапе Конкурса осуществляется в форме выдвижения конкурсной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работы  образовательн</w:t>
      </w:r>
      <w:r w:rsidR="00112885">
        <w:rPr>
          <w:rFonts w:ascii="Times New Roman" w:eastAsia="Calibri" w:hAnsi="Times New Roman" w:cs="Times New Roman"/>
          <w:sz w:val="28"/>
          <w:szCs w:val="28"/>
        </w:rPr>
        <w:t>ым</w:t>
      </w:r>
      <w:proofErr w:type="gramEnd"/>
      <w:r w:rsidR="00112885">
        <w:rPr>
          <w:rFonts w:ascii="Times New Roman" w:eastAsia="Calibri" w:hAnsi="Times New Roman" w:cs="Times New Roman"/>
          <w:sz w:val="28"/>
          <w:szCs w:val="28"/>
        </w:rPr>
        <w:t xml:space="preserve"> учреждением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путем направления заявки в оргкомитет. В Конкурсе принимают участие работы, выполненные  в соответствии с методологией (целевой моделью)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 (приказ Министерства образования Приморского края  от 23.07.2020 № 789-а). На муниципальном этапе конкурса </w:t>
      </w:r>
      <w:r w:rsidR="00FA4204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бразовательн</w:t>
      </w:r>
      <w:r w:rsidR="00FA4204">
        <w:rPr>
          <w:rFonts w:ascii="Times New Roman" w:eastAsia="Calibri" w:hAnsi="Times New Roman" w:cs="Times New Roman"/>
          <w:sz w:val="28"/>
          <w:szCs w:val="28"/>
        </w:rPr>
        <w:t>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может представить от одной до трех практик наставничества в каждой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установленной  номинации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46445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6.3. </w:t>
      </w:r>
      <w:r w:rsidR="00FA4204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региональный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этап  Конкурса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A4204">
        <w:rPr>
          <w:rFonts w:ascii="Times New Roman" w:eastAsia="Calibri" w:hAnsi="Times New Roman" w:cs="Times New Roman"/>
          <w:sz w:val="28"/>
          <w:szCs w:val="28"/>
        </w:rPr>
        <w:t>предоставляются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конкурсные работы победителей  в каждой номинации</w:t>
      </w:r>
      <w:r w:rsidR="00FA42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2C3E" w:rsidRDefault="00292C3E" w:rsidP="00292C3E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42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Конкурса проводится экспертиза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конкурсных материалов,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предоставленных  участниками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2C3E" w:rsidRDefault="00292C3E" w:rsidP="00292C3E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практики должна быть оформлена в соответствии с приведенными ниже требованиями: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2C3E" w:rsidRDefault="00292C3E" w:rsidP="00292C3E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Информационная карта практики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(см. таблицу,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файлом):</w:t>
      </w:r>
    </w:p>
    <w:p w:rsidR="00292C3E" w:rsidRPr="00FA4204" w:rsidRDefault="00292C3E" w:rsidP="00FA42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Общие сведения </w:t>
      </w:r>
    </w:p>
    <w:p w:rsidR="00FA4204" w:rsidRDefault="00FA4204" w:rsidP="00292C3E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204" w:rsidRDefault="00FA4204" w:rsidP="00292C3E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-47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701"/>
        <w:gridCol w:w="1275"/>
        <w:gridCol w:w="2601"/>
        <w:gridCol w:w="1760"/>
      </w:tblGrid>
      <w:tr w:rsidR="00292C3E" w:rsidTr="00292C3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3E" w:rsidRPr="00FA4204" w:rsidRDefault="00292C3E" w:rsidP="00FA42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Ф.И.О. автора практики, статус</w:t>
            </w:r>
            <w:r w:rsidRPr="00FA4204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r w:rsidRPr="00FA4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педагог, учащийся, студент и т.п.)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3E" w:rsidRPr="00FA4204" w:rsidRDefault="00292C3E" w:rsidP="00FA42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0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FA4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A420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FA4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телефон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3E" w:rsidRPr="00FA4204" w:rsidRDefault="00292C3E" w:rsidP="00FA42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3E" w:rsidRPr="00FA4204" w:rsidRDefault="00292C3E" w:rsidP="00FA42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Стаж наставничества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3E" w:rsidRPr="00FA4204" w:rsidRDefault="00292C3E" w:rsidP="00FA42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(индивидуальная/групповая); модель реализации практики (ученик-ученик, учитель-учитель, учитель-ученик и т.п.)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3E" w:rsidRPr="00FA4204" w:rsidRDefault="00292C3E" w:rsidP="00FA42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реализации наставнической практики</w:t>
            </w:r>
          </w:p>
        </w:tc>
      </w:tr>
      <w:tr w:rsidR="00292C3E" w:rsidTr="00292C3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3E" w:rsidRDefault="00292C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3E" w:rsidRDefault="00292C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3E" w:rsidRDefault="00292C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3E" w:rsidRDefault="00292C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3E" w:rsidRDefault="00292C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3E" w:rsidRDefault="00292C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92C3E" w:rsidRDefault="00292C3E" w:rsidP="00292C3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Сущностные характеристики опыта.</w:t>
      </w:r>
    </w:p>
    <w:p w:rsidR="00FA4204" w:rsidRDefault="00FA4204" w:rsidP="00292C3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10207" w:type="dxa"/>
        <w:tblInd w:w="-318" w:type="dxa"/>
        <w:tblLook w:val="04A0" w:firstRow="1" w:lastRow="0" w:firstColumn="1" w:lastColumn="0" w:noHBand="0" w:noVBand="1"/>
      </w:tblPr>
      <w:tblGrid>
        <w:gridCol w:w="4961"/>
        <w:gridCol w:w="5246"/>
      </w:tblGrid>
      <w:tr w:rsidR="00292C3E" w:rsidRPr="00FA4204" w:rsidTr="00292C3E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3E" w:rsidRPr="00FA4204" w:rsidRDefault="00292C3E" w:rsidP="00FA42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1.Тема лучшей педагогической практики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3E" w:rsidRPr="00FA4204" w:rsidRDefault="00292C3E" w:rsidP="00FA42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2C3E" w:rsidRPr="00FA4204" w:rsidTr="00292C3E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3E" w:rsidRPr="00FA4204" w:rsidRDefault="00292C3E" w:rsidP="00FA42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2.Описание представляемого опыта (не более 50 слов) 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3E" w:rsidRPr="00FA4204" w:rsidRDefault="00292C3E" w:rsidP="00FA42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2C3E" w:rsidRPr="00FA4204" w:rsidTr="00292C3E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3E" w:rsidRPr="00FA4204" w:rsidRDefault="00292C3E" w:rsidP="00FA42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3.Публикации о представленном педагогическом опыте. Награды и поощрения. 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C3E" w:rsidRPr="00FA4204" w:rsidRDefault="00292C3E" w:rsidP="00FA42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A4204" w:rsidRDefault="00292C3E" w:rsidP="00292C3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A4204" w:rsidRDefault="00292C3E" w:rsidP="00292C3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Согласие на обработку персональных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в соответствии со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9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 июля 2006 года N 152-ФЗ «О персональных данных».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>
        <w:rPr>
          <w:rFonts w:ascii="Times New Roman" w:eastAsia="Calibri" w:hAnsi="Times New Roman" w:cs="Times New Roman"/>
          <w:b/>
          <w:sz w:val="28"/>
          <w:szCs w:val="28"/>
        </w:rPr>
        <w:t>Наставническая практика.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Содержание конкурсной работы: </w:t>
      </w:r>
    </w:p>
    <w:p w:rsidR="00292C3E" w:rsidRDefault="00292C3E" w:rsidP="00292C3E">
      <w:pPr>
        <w:widowControl w:val="0"/>
        <w:shd w:val="clear" w:color="auto" w:fill="FFFFFF"/>
        <w:spacing w:after="0"/>
        <w:ind w:left="-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6.4.1. </w:t>
      </w:r>
      <w:r>
        <w:rPr>
          <w:rFonts w:ascii="Times New Roman" w:eastAsia="Calibri" w:hAnsi="Times New Roman" w:cs="Times New Roman"/>
          <w:b/>
          <w:sz w:val="28"/>
          <w:szCs w:val="28"/>
        </w:rPr>
        <w:t>Первое конкурсное испытание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идеоролик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участники демонстрируют  авторские/ методические идеи в области  наставничества различных моделей и форм, которые эффективны в  достижении ожидаемых результатов. Видеоролик должен содержать достоверные сведения. Содержание видеоролика должно иметь образовательный характер, не противоречить общепринятым этическим нормам и законодательству РФ.  Видеоролик должен иметь ссылки на использованные ресурсы, авторов и правообладателей. В случае видеосъемки несовершеннолетних необходимо получить согласие их родителей/законных представителей на участие в видеоролике с последующим размещением его на официальном  сайте ПК ИРО</w:t>
      </w:r>
      <w:r w:rsidR="00FA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МКУ УО» ПМР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социальных сетях. </w:t>
      </w:r>
    </w:p>
    <w:p w:rsidR="00292C3E" w:rsidRDefault="00292C3E" w:rsidP="00292C3E">
      <w:pPr>
        <w:widowControl w:val="0"/>
        <w:shd w:val="clear" w:color="auto" w:fill="FFFFFF"/>
        <w:spacing w:after="0"/>
        <w:ind w:left="-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 предоставляется в электронном виде, рекомендуемый объем – не более 100 МБ. Продолжительность видеоролика – не более 10 минут. </w:t>
      </w:r>
    </w:p>
    <w:p w:rsidR="00292C3E" w:rsidRDefault="00292C3E" w:rsidP="00292C3E">
      <w:pPr>
        <w:widowControl w:val="0"/>
        <w:shd w:val="clear" w:color="auto" w:fill="FFFFFF"/>
        <w:spacing w:after="0"/>
        <w:ind w:left="-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содержания видеоролика:</w:t>
      </w:r>
    </w:p>
    <w:p w:rsidR="00292C3E" w:rsidRDefault="00292C3E" w:rsidP="00292C3E">
      <w:pPr>
        <w:widowControl w:val="0"/>
        <w:numPr>
          <w:ilvl w:val="0"/>
          <w:numId w:val="3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участников наставнической практики. Продолжительность – не более 3 минут.</w:t>
      </w:r>
    </w:p>
    <w:p w:rsidR="00292C3E" w:rsidRDefault="00292C3E" w:rsidP="00292C3E">
      <w:pPr>
        <w:widowControl w:val="0"/>
        <w:numPr>
          <w:ilvl w:val="0"/>
          <w:numId w:val="3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наставнической деятельности. Участие в реализации программы/проекта наставничества: образовательные, методические события, образовательная, профессиональная деятельность наставника/наставляемого(-ых).  Продолжительность – не более 5 минут.</w:t>
      </w:r>
    </w:p>
    <w:p w:rsidR="00292C3E" w:rsidRDefault="00292C3E" w:rsidP="00292C3E">
      <w:pPr>
        <w:widowControl w:val="0"/>
        <w:numPr>
          <w:ilvl w:val="0"/>
          <w:numId w:val="3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результатов наставнической деятельности по достижению поставленной цели и  ожидаемых результатов.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– не более 3 минут.</w:t>
      </w:r>
    </w:p>
    <w:p w:rsidR="00292C3E" w:rsidRDefault="00292C3E" w:rsidP="00292C3E">
      <w:pPr>
        <w:widowControl w:val="0"/>
        <w:numPr>
          <w:ilvl w:val="2"/>
          <w:numId w:val="4"/>
        </w:num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Второе конкурсное испытание -  Кейс наставника.</w:t>
      </w:r>
    </w:p>
    <w:p w:rsidR="00292C3E" w:rsidRDefault="00292C3E" w:rsidP="00292C3E">
      <w:pPr>
        <w:shd w:val="clear" w:color="auto" w:fill="FFFFFF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 наставника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 демонстрировать авторское видение наставнической практики. Кейс включает:</w:t>
      </w:r>
    </w:p>
    <w:p w:rsidR="00292C3E" w:rsidRDefault="00292C3E" w:rsidP="00292C3E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Пояснительную записку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описанием цели, задач практики наставничества, перечень приложений (не более 50 слов).</w:t>
      </w:r>
    </w:p>
    <w:p w:rsidR="00292C3E" w:rsidRDefault="00292C3E" w:rsidP="00292C3E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набора и способов использования профессионального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инструментария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используемого наставнической парой/группой (не более 200 слов).</w:t>
      </w:r>
    </w:p>
    <w:p w:rsidR="00292C3E" w:rsidRDefault="00292C3E" w:rsidP="00292C3E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образовательных дефицитов; анкеты; опросники; листы наблюдений; методические рекомендации; пособия; памятки; описание техник, технологий, методик, форм  наставничества),  направленные  на решение приоритетных задач данной практики. </w:t>
      </w:r>
    </w:p>
    <w:p w:rsidR="00292C3E" w:rsidRDefault="00292C3E" w:rsidP="00292C3E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– не более 5 страниц, шрифт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29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29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кегль 14, интервал 1.15. Объем Приложений не учитывается.</w:t>
      </w:r>
    </w:p>
    <w:p w:rsidR="00FA4204" w:rsidRPr="00FA4204" w:rsidRDefault="00FA4204" w:rsidP="00FA4204">
      <w:pPr>
        <w:pStyle w:val="a6"/>
        <w:widowControl w:val="0"/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292C3E" w:rsidRPr="00FA4204">
        <w:rPr>
          <w:rFonts w:ascii="Times New Roman" w:eastAsia="Calibri" w:hAnsi="Times New Roman" w:cs="Times New Roman"/>
          <w:sz w:val="28"/>
          <w:szCs w:val="28"/>
        </w:rPr>
        <w:t>униципальный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этап Конкурса </w:t>
      </w:r>
      <w:r w:rsidR="00292C3E" w:rsidRPr="00FA4204">
        <w:rPr>
          <w:rFonts w:ascii="Times New Roman" w:eastAsia="Calibri" w:hAnsi="Times New Roman" w:cs="Times New Roman"/>
          <w:sz w:val="28"/>
          <w:szCs w:val="28"/>
        </w:rPr>
        <w:t>проходит</w:t>
      </w:r>
      <w:r w:rsidR="00292C3E" w:rsidRPr="00FA4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01 декабря   по 15 декабря </w:t>
      </w:r>
      <w:r w:rsidR="00292C3E" w:rsidRPr="00FA4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92C3E" w:rsidRPr="00FA4204" w:rsidRDefault="00292C3E" w:rsidP="00FA4204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4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  года</w:t>
      </w:r>
      <w:proofErr w:type="gramEnd"/>
      <w:r w:rsidRPr="00FA4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заочной форме.</w:t>
      </w:r>
    </w:p>
    <w:p w:rsidR="00292C3E" w:rsidRDefault="00292C3E" w:rsidP="00292C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Муниципальный координатор Конкурса организует отбор лучших практик и направляет конкурсные материалы на региональный этап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22 декабря 2022 года по 26 декабря  2022 года.</w:t>
      </w:r>
    </w:p>
    <w:p w:rsidR="00FA4204" w:rsidRDefault="00FA4204" w:rsidP="00292C3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2C3E" w:rsidRDefault="00292C3E" w:rsidP="00292C3E">
      <w:pPr>
        <w:widowControl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 Требования к заявочному пакету документов</w:t>
      </w:r>
    </w:p>
    <w:p w:rsidR="00292C3E" w:rsidRDefault="00292C3E" w:rsidP="00292C3E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7.1. В оргкомитет Конкурса конкурсные материалы участников предоставляются общим пакетом по установленной форме в соответствии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 описанными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требованиями п 6.4.</w:t>
      </w:r>
    </w:p>
    <w:p w:rsidR="00292C3E" w:rsidRDefault="00292C3E" w:rsidP="00292C3E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2.Материалы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принимаются координатором Конкурса  в электронном виде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</w:t>
      </w:r>
      <w:r w:rsidR="005B1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1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5B1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1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2023 года.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конкурсной документации осуществляет </w:t>
      </w:r>
      <w:r w:rsidR="005B1BA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Дмитракова Наталья Алексеевна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Электронный адрес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 конкурсных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</w:t>
      </w:r>
      <w:hyperlink r:id="rId6" w:history="1">
        <w:r w:rsidR="005B1BA7" w:rsidRPr="000B64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dmitrakova</w:t>
        </w:r>
        <w:r w:rsidR="005B1BA7" w:rsidRPr="000B64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B1BA7" w:rsidRPr="000B64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mk</w:t>
        </w:r>
        <w:r w:rsidR="005B1BA7" w:rsidRPr="000B64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B1BA7" w:rsidRPr="000B64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B1BA7" w:rsidRPr="000B64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B1BA7" w:rsidRPr="000B64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B1BA7" w:rsidRPr="005B1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(с пометкой «Конкурс») </w:t>
      </w:r>
    </w:p>
    <w:p w:rsidR="00F207B2" w:rsidRDefault="00292C3E" w:rsidP="00292C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7.3. Участники Конкурса дают согласие на обработку персональных данных в соответствии со ст. 6, 9 ФЗ №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152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 персональных данных» от 27.07.2006 по установленной форме (скан согласия)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2C3E" w:rsidRDefault="00292C3E" w:rsidP="00292C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Материалы, оформленные с нарушением настоящего положения, к рассмотрению не принимаются. Представленные на Конкурс материалы не рецензируются и не возвращаются участникам. Организатор конкурса не предоставляет отчет участникам об использовании и результатах конкурсных работ.</w:t>
      </w:r>
    </w:p>
    <w:p w:rsidR="00292C3E" w:rsidRDefault="00292C3E" w:rsidP="00292C3E">
      <w:pPr>
        <w:widowControl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8. Подведение итогов конкурса</w:t>
      </w:r>
    </w:p>
    <w:p w:rsidR="00292C3E" w:rsidRDefault="00292C3E" w:rsidP="00292C3E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8.1. По итогам Конкурса оргкомитет выдвигает конкурсные работы  на присуждение статуса победителя в каждой номинации.</w:t>
      </w:r>
    </w:p>
    <w:p w:rsidR="00292C3E" w:rsidRDefault="00292C3E" w:rsidP="00292C3E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8.2. Перечень работ победителей Конкурса утверждается приказом </w:t>
      </w:r>
      <w:r w:rsidR="005B1BA7">
        <w:rPr>
          <w:rFonts w:ascii="Times New Roman" w:eastAsia="Calibri" w:hAnsi="Times New Roman" w:cs="Times New Roman"/>
          <w:sz w:val="28"/>
          <w:szCs w:val="28"/>
        </w:rPr>
        <w:t>директора МКУ «УО» ПМР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публикуется на сайте </w:t>
      </w:r>
      <w:r w:rsidR="005B1BA7">
        <w:rPr>
          <w:rFonts w:ascii="Times New Roman" w:eastAsia="Calibri" w:hAnsi="Times New Roman" w:cs="Times New Roman"/>
          <w:sz w:val="28"/>
          <w:szCs w:val="28"/>
        </w:rPr>
        <w:t>МКУ УО» ПМР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2C3E" w:rsidRDefault="00292C3E" w:rsidP="005B1BA7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8.3. Участники, занявшие с 1-го по 3-е место в итоговом рейтинге в каждой номинации, становятся победителями, призерами, награждаются дипломами, благодарственными письмами.</w:t>
      </w:r>
      <w:r w:rsidR="005B1BA7" w:rsidRPr="005B1B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7B2">
        <w:rPr>
          <w:rFonts w:ascii="Times New Roman" w:eastAsia="Calibri" w:hAnsi="Times New Roman" w:cs="Times New Roman"/>
          <w:sz w:val="28"/>
          <w:szCs w:val="28"/>
        </w:rPr>
        <w:t>Остальные у</w:t>
      </w:r>
      <w:r w:rsidR="005B1BA7">
        <w:rPr>
          <w:rFonts w:ascii="Times New Roman" w:eastAsia="Calibri" w:hAnsi="Times New Roman" w:cs="Times New Roman"/>
          <w:sz w:val="28"/>
          <w:szCs w:val="28"/>
        </w:rPr>
        <w:t>частники Конкурса получа</w:t>
      </w:r>
      <w:r w:rsidR="00F207B2">
        <w:rPr>
          <w:rFonts w:ascii="Times New Roman" w:eastAsia="Calibri" w:hAnsi="Times New Roman" w:cs="Times New Roman"/>
          <w:sz w:val="28"/>
          <w:szCs w:val="28"/>
        </w:rPr>
        <w:t>ю</w:t>
      </w:r>
      <w:r w:rsidR="005B1BA7">
        <w:rPr>
          <w:rFonts w:ascii="Times New Roman" w:eastAsia="Calibri" w:hAnsi="Times New Roman" w:cs="Times New Roman"/>
          <w:sz w:val="28"/>
          <w:szCs w:val="28"/>
        </w:rPr>
        <w:t>т сертификаты участия</w:t>
      </w:r>
      <w:r w:rsidR="00F207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2C3E" w:rsidRDefault="00292C3E" w:rsidP="00292C3E">
      <w:pPr>
        <w:widowControl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2C3E" w:rsidRDefault="00292C3E" w:rsidP="00292C3E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2C3E" w:rsidRDefault="00292C3E" w:rsidP="00F207B2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 w:rsidR="00F207B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92C3E" w:rsidRDefault="00292C3E" w:rsidP="00292C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F207B2">
        <w:rPr>
          <w:rFonts w:ascii="Times New Roman" w:hAnsi="Times New Roman" w:cs="Times New Roman"/>
          <w:b/>
          <w:sz w:val="28"/>
          <w:szCs w:val="28"/>
        </w:rPr>
        <w:t>1</w:t>
      </w:r>
    </w:p>
    <w:p w:rsidR="00292C3E" w:rsidRDefault="00292C3E" w:rsidP="00292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Базовые критерии оценки конкурсных материалов.</w:t>
      </w:r>
    </w:p>
    <w:p w:rsidR="00292C3E" w:rsidRDefault="00292C3E" w:rsidP="00292C3E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Возможность тиражирования практики – практика носит универсальный характер и может быть применена на других территориях, организациях, командах. Она не привязана к конкретным носителям практики, компетенции и организационные схемы могут быть переданы другим субъектам; </w:t>
      </w:r>
    </w:p>
    <w:p w:rsidR="00292C3E" w:rsidRDefault="00292C3E" w:rsidP="00292C3E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Возможность масштабирования практики – в практике может быть увеличено количество участников без изменения качества результата; </w:t>
      </w:r>
    </w:p>
    <w:p w:rsidR="00292C3E" w:rsidRDefault="00292C3E" w:rsidP="00292C3E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Методическое обеспечение практики – наличие методических и нормативных документов, описывающих практику в организации/проекте; </w:t>
      </w:r>
    </w:p>
    <w:p w:rsidR="00292C3E" w:rsidRDefault="00292C3E" w:rsidP="00292C3E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результативность практики – наличие критериев эффективности практики и результатов измерения эффективности; </w:t>
      </w:r>
    </w:p>
    <w:p w:rsidR="00292C3E" w:rsidRDefault="00292C3E" w:rsidP="00292C3E">
      <w:pPr>
        <w:spacing w:after="2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Уникальность практики – наличие уникальных элементов практики, которые выделяют ее среди других практик в данной номинации.</w:t>
      </w:r>
    </w:p>
    <w:p w:rsidR="00292C3E" w:rsidRDefault="00292C3E" w:rsidP="00292C3E">
      <w:pPr>
        <w:spacing w:after="2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Соответствие конкурсных материалов техническим требованиям, культура оформления и презентации.</w:t>
      </w:r>
    </w:p>
    <w:p w:rsidR="00F51ADB" w:rsidRDefault="00F51ADB"/>
    <w:sectPr w:rsidR="00F5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5F58"/>
    <w:multiLevelType w:val="hybridMultilevel"/>
    <w:tmpl w:val="17FC7BCA"/>
    <w:lvl w:ilvl="0" w:tplc="BD142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72518"/>
    <w:multiLevelType w:val="hybridMultilevel"/>
    <w:tmpl w:val="378695D6"/>
    <w:lvl w:ilvl="0" w:tplc="E68E8C4E">
      <w:start w:val="1"/>
      <w:numFmt w:val="decimal"/>
      <w:lvlText w:val="%1."/>
      <w:lvlJc w:val="left"/>
      <w:pPr>
        <w:ind w:left="315" w:hanging="360"/>
      </w:pPr>
    </w:lvl>
    <w:lvl w:ilvl="1" w:tplc="04190019">
      <w:start w:val="1"/>
      <w:numFmt w:val="lowerLetter"/>
      <w:lvlText w:val="%2."/>
      <w:lvlJc w:val="left"/>
      <w:pPr>
        <w:ind w:left="1035" w:hanging="360"/>
      </w:pPr>
    </w:lvl>
    <w:lvl w:ilvl="2" w:tplc="0419001B">
      <w:start w:val="1"/>
      <w:numFmt w:val="lowerRoman"/>
      <w:lvlText w:val="%3."/>
      <w:lvlJc w:val="right"/>
      <w:pPr>
        <w:ind w:left="1755" w:hanging="180"/>
      </w:pPr>
    </w:lvl>
    <w:lvl w:ilvl="3" w:tplc="0419000F">
      <w:start w:val="1"/>
      <w:numFmt w:val="decimal"/>
      <w:lvlText w:val="%4."/>
      <w:lvlJc w:val="left"/>
      <w:pPr>
        <w:ind w:left="2475" w:hanging="360"/>
      </w:pPr>
    </w:lvl>
    <w:lvl w:ilvl="4" w:tplc="04190019">
      <w:start w:val="1"/>
      <w:numFmt w:val="lowerLetter"/>
      <w:lvlText w:val="%5."/>
      <w:lvlJc w:val="left"/>
      <w:pPr>
        <w:ind w:left="3195" w:hanging="360"/>
      </w:pPr>
    </w:lvl>
    <w:lvl w:ilvl="5" w:tplc="0419001B">
      <w:start w:val="1"/>
      <w:numFmt w:val="lowerRoman"/>
      <w:lvlText w:val="%6."/>
      <w:lvlJc w:val="right"/>
      <w:pPr>
        <w:ind w:left="3915" w:hanging="180"/>
      </w:pPr>
    </w:lvl>
    <w:lvl w:ilvl="6" w:tplc="0419000F">
      <w:start w:val="1"/>
      <w:numFmt w:val="decimal"/>
      <w:lvlText w:val="%7."/>
      <w:lvlJc w:val="left"/>
      <w:pPr>
        <w:ind w:left="4635" w:hanging="360"/>
      </w:pPr>
    </w:lvl>
    <w:lvl w:ilvl="7" w:tplc="04190019">
      <w:start w:val="1"/>
      <w:numFmt w:val="lowerLetter"/>
      <w:lvlText w:val="%8."/>
      <w:lvlJc w:val="left"/>
      <w:pPr>
        <w:ind w:left="5355" w:hanging="360"/>
      </w:pPr>
    </w:lvl>
    <w:lvl w:ilvl="8" w:tplc="0419001B">
      <w:start w:val="1"/>
      <w:numFmt w:val="lowerRoman"/>
      <w:lvlText w:val="%9."/>
      <w:lvlJc w:val="right"/>
      <w:pPr>
        <w:ind w:left="6075" w:hanging="180"/>
      </w:pPr>
    </w:lvl>
  </w:abstractNum>
  <w:abstractNum w:abstractNumId="2" w15:restartNumberingAfterBreak="0">
    <w:nsid w:val="70647B97"/>
    <w:multiLevelType w:val="hybridMultilevel"/>
    <w:tmpl w:val="DF9AD4B4"/>
    <w:lvl w:ilvl="0" w:tplc="BD142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A5CF0"/>
    <w:multiLevelType w:val="multilevel"/>
    <w:tmpl w:val="D5A4AA14"/>
    <w:lvl w:ilvl="0">
      <w:start w:val="6"/>
      <w:numFmt w:val="decimal"/>
      <w:lvlText w:val="%1."/>
      <w:lvlJc w:val="left"/>
      <w:pPr>
        <w:ind w:left="675" w:hanging="675"/>
      </w:pPr>
      <w:rPr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3C2"/>
    <w:rsid w:val="00112885"/>
    <w:rsid w:val="00292C3E"/>
    <w:rsid w:val="002C63C2"/>
    <w:rsid w:val="005B1BA7"/>
    <w:rsid w:val="006638E4"/>
    <w:rsid w:val="006A7E23"/>
    <w:rsid w:val="00764741"/>
    <w:rsid w:val="008B7D59"/>
    <w:rsid w:val="00A807D7"/>
    <w:rsid w:val="00B63A22"/>
    <w:rsid w:val="00C05AE9"/>
    <w:rsid w:val="00E22CF3"/>
    <w:rsid w:val="00F207B2"/>
    <w:rsid w:val="00F51ADB"/>
    <w:rsid w:val="00FA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E62C"/>
  <w15:docId w15:val="{4347637B-BFAE-456A-8571-544272C5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C3E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292C3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C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4204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5B1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0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trakova.mk@mail.ru" TargetMode="External"/><Relationship Id="rId5" Type="http://schemas.openxmlformats.org/officeDocument/2006/relationships/hyperlink" Target="consultantplus://offline/ref=33D4C1B7B39F7AD9A07EDBE29932C931A44284AFBF1D1C1AF0879CE3141A8665AA4F6F5ABD5737A719v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Сеничева</dc:creator>
  <cp:keywords/>
  <dc:description/>
  <cp:lastModifiedBy>ADMIN</cp:lastModifiedBy>
  <cp:revision>9</cp:revision>
  <cp:lastPrinted>2023-11-02T04:14:00Z</cp:lastPrinted>
  <dcterms:created xsi:type="dcterms:W3CDTF">2023-11-02T04:13:00Z</dcterms:created>
  <dcterms:modified xsi:type="dcterms:W3CDTF">2023-12-19T23:54:00Z</dcterms:modified>
</cp:coreProperties>
</file>